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编办党支部书记、主任 姬军锋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今年以来，在县委的正确领导下，在县法治政府建设领导小组办公室、县司法局等部门的大力支持下，我坚持以习近平新时代中国特色社会主义思想为指导，深入学习贯彻党的十九大、二十大精神，按照法治政府创建工作部署和工作要求，坚持用法治思维和法治方式开展工作，不断提升依法履职水平不断提升。现将一年来工作开展情况汇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加强学习，增强法治意识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坚持把法律法规的学习运用变为我的自觉行动和习惯，抓好《习近平法治思想学习纲要》等书目的学习，在学深悟透、融会贯通上下功夫，在知行合一、久久为功上求突破，切实把学习成果转化为法治政府创建的强大动力；二是在工作中，牢固树立法治意识，养成用法治思维</w:t>
      </w:r>
      <w:r>
        <w:rPr>
          <w:rFonts w:hint="eastAsia" w:ascii="仿宋_GB2312" w:hAnsi="仿宋_GB2312" w:eastAsia="仿宋_GB2312" w:cs="仿宋_GB2312"/>
          <w:sz w:val="32"/>
          <w:szCs w:val="32"/>
        </w:rPr>
        <w:t>想问题、作决策、办事情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别是在事业单位重塑性改革“三定”方案拟订过程中，组织人员加班加点、反复梳理部门职责，从根本上解决了各部门依法依规履行职责的问题；三是在对外交往过程中，始终做到严格依法办事、依职用权；四是组织机关全体人员认真学习习近平法治思想及相关法律法规，全面提升机关干部的法治思维和依法办事的能力；五是主动做好法律宣传，影响带动家属、亲戚朋友和周围的人一起遵守法律法规，形成浓厚的法治创建氛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二、履职尽责，扎实推进法治政府建设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64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spacing w:val="6"/>
          <w:kern w:val="2"/>
          <w:sz w:val="32"/>
          <w:szCs w:val="32"/>
          <w:lang w:val="en-US" w:eastAsia="zh-CN" w:bidi="ar-SA"/>
        </w:rPr>
        <w:t>（一）加强组织领导，明确工作职责。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成立了由我任组长、班子成员任副组长，机关各室、中心主要负责人为成员的法制政府创建工作领导小组。同时，印发了《宝丰县委编办法治政府创建工作实施方案》，将编办承担的具体任务分解到科室、责任到人，明确重点工作内容、目标要求、完成时限，扎实有序推进法治政府创建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6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pacing w:val="6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pacing w:val="6"/>
          <w:kern w:val="2"/>
          <w:sz w:val="32"/>
          <w:szCs w:val="32"/>
          <w:lang w:val="en-US" w:eastAsia="zh-CN" w:bidi="ar-SA"/>
        </w:rPr>
        <w:t>全面推进乡镇执法体系建设。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积极推进乡镇平安建设办公室和综合行政执法大队规范化建设，通过印发《宝丰县乡镇综合行政执法规范化建设考核评估实施方案》和《宝丰县乡镇平安建设办公室规范化建设考核评估实施方案》，会同县委政法委、县司法局等部门进行考核验收，将乡镇平安建设办公室、综合行政执法大队的机构规格由股级升格为副科级，有效解决了乡镇事业人员晋升难的问题，为激发基层干事创业活力奠定了基础；二是积极推进乡镇综合行政执法体制改革，会同司法局、</w:t>
      </w: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  <w:t>自然资源、交通运输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等部门，编制印发《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宝丰县乡镇综合行政执法工作实施方案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》，</w:t>
      </w: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  <w:t>将自然资源、交通运输、水利、农业农村、文广旅游、城市管理、消防救援等7个领域的72项行政处罚权下放给各乡镇，实现基层“一支队伍管执法”，增强了基层治理能力和社会管理水平。同时，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联合司法、城管等部门举办多期乡镇综合执法队人员培训班，不断提高乡镇行政执法人员的法律素质、业务素质和应急处置能力。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64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pacing w:val="6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  <w:t>持续深化综合行政执法体制改革。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我们</w:t>
      </w:r>
      <w:r>
        <w:rPr>
          <w:rFonts w:hint="eastAsia" w:ascii="仿宋_GB2312" w:hAnsi="仿宋_GB2312" w:eastAsia="仿宋_GB2312" w:cs="仿宋_GB2312"/>
          <w:b w:val="0"/>
          <w:color w:val="auto"/>
          <w:kern w:val="32"/>
          <w:sz w:val="32"/>
          <w:szCs w:val="32"/>
          <w:lang w:val="en-US" w:eastAsia="zh-CN"/>
        </w:rPr>
        <w:t>结合我县事业单位重塑性改革，通过整合资源、重组队伍、完善机制等措施，成立县自然资源综合行政执法大队、县应急管理综合行政执法大队2个副科级机构，积极推动自然资源、应急管理等领域综合行政执法体制改革，实现“一支队伍管执法”。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  <w:t>（四）加强行政执法协调监督工作体系建设。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我们聚焦基层行政执法协调监督体系工作薄弱、作用发挥不明显等问题，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在10个乡镇司法所加挂行政执法协调监督办公室牌子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，并明确相关职责，使行政执法协调监督触角直达基层，推动基层行政执法质量和监督水平实现“双提升”。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right="0" w:firstLine="640" w:firstLineChars="200"/>
        <w:jc w:val="both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（五）强化机构编制法治意识。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《中国共产党机构编制工作条例》纳入2023年度党校主体班次的教学安排，邀请市委编办业务科室负责人针对乡镇、机关单位党政主要负责人进行专题授课，推动各部门、乡镇精准掌握机构编制管理工作的具体内容、纪律要求，为机构编制规范化管理营造良好氛围。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right="0" w:firstLine="640" w:firstLineChars="200"/>
        <w:jc w:val="both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三、存在不足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法宣传形式单调，缺乏有效的宣传方式提升普法工作的吸引力和时效性。普法宣传过程中过分注重了法律条文的解读和经办程序的规范，没有进一步深挖条文背后的理念、逻辑和意义，政策宣传仅能填补法律知识匮乏，但还未能内化为一种思维模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四、下一步打算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下一步，我将认真落实省、市、县法治政府建设工作要求，坚持党管机构编制、坚持优化协同高效、坚持刚性约束、坚持瘦身和健身相结合的原则，规范公正、科学合理的配置机构编制资源，不断提升机构编制工作服务县委、县政府中心工作的能力，为法治政府建设提供强有力的机构编制保障。</w:t>
      </w:r>
    </w:p>
    <w:p>
      <w:pPr>
        <w:pStyle w:val="15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FA011E-3A32-471E-8F14-F4D5A335338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9351C3C-2939-4A3B-B43D-BF6125068F7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8B58032-ABFF-4398-9DF3-95CE99E3C01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6F7FFD6D-6941-4167-B2F4-E637A8175AA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AF70329-5980-40CD-B55C-D61BE7B763C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CF5D0F0C-CCD7-4468-B4CA-A201730BED7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D0CF3"/>
    <w:multiLevelType w:val="singleLevel"/>
    <w:tmpl w:val="539D0C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00000000"/>
    <w:rsid w:val="00B95CDD"/>
    <w:rsid w:val="021314FB"/>
    <w:rsid w:val="037979A5"/>
    <w:rsid w:val="0380755C"/>
    <w:rsid w:val="060A7656"/>
    <w:rsid w:val="067C3426"/>
    <w:rsid w:val="07022BD6"/>
    <w:rsid w:val="075C478E"/>
    <w:rsid w:val="07EC066B"/>
    <w:rsid w:val="089808CE"/>
    <w:rsid w:val="08C93380"/>
    <w:rsid w:val="0DA1558F"/>
    <w:rsid w:val="0EAE5745"/>
    <w:rsid w:val="106F63B8"/>
    <w:rsid w:val="109220A6"/>
    <w:rsid w:val="15B52BCA"/>
    <w:rsid w:val="1C7E45DE"/>
    <w:rsid w:val="1D383FD6"/>
    <w:rsid w:val="1E197FCF"/>
    <w:rsid w:val="20112FE8"/>
    <w:rsid w:val="209150AE"/>
    <w:rsid w:val="215B0293"/>
    <w:rsid w:val="25042AEC"/>
    <w:rsid w:val="2A856A1C"/>
    <w:rsid w:val="2EFF2BA5"/>
    <w:rsid w:val="2F747E00"/>
    <w:rsid w:val="30FA0A5F"/>
    <w:rsid w:val="31F6141C"/>
    <w:rsid w:val="32864403"/>
    <w:rsid w:val="38F22850"/>
    <w:rsid w:val="3A741333"/>
    <w:rsid w:val="3DA363BE"/>
    <w:rsid w:val="404B79F8"/>
    <w:rsid w:val="40F23AA4"/>
    <w:rsid w:val="435204ED"/>
    <w:rsid w:val="441E71D2"/>
    <w:rsid w:val="47CD5197"/>
    <w:rsid w:val="4A763CAC"/>
    <w:rsid w:val="4BEA4569"/>
    <w:rsid w:val="507B60D8"/>
    <w:rsid w:val="50B138A7"/>
    <w:rsid w:val="53574810"/>
    <w:rsid w:val="55EC75D0"/>
    <w:rsid w:val="57970874"/>
    <w:rsid w:val="579D6934"/>
    <w:rsid w:val="5C8858D6"/>
    <w:rsid w:val="5EFF7ED4"/>
    <w:rsid w:val="61C14722"/>
    <w:rsid w:val="62F53AC8"/>
    <w:rsid w:val="672738AE"/>
    <w:rsid w:val="67515045"/>
    <w:rsid w:val="6A681023"/>
    <w:rsid w:val="6CA976D1"/>
    <w:rsid w:val="6DC25DEB"/>
    <w:rsid w:val="6F8306AD"/>
    <w:rsid w:val="721750DD"/>
    <w:rsid w:val="73584C2C"/>
    <w:rsid w:val="7537154D"/>
    <w:rsid w:val="754548E7"/>
    <w:rsid w:val="76E22B8E"/>
    <w:rsid w:val="7B056098"/>
    <w:rsid w:val="7C4C6C09"/>
    <w:rsid w:val="7C920181"/>
    <w:rsid w:val="7D3D1E9B"/>
    <w:rsid w:val="7EB10D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99"/>
    <w:pPr>
      <w:ind w:firstLine="200" w:firstLineChars="200"/>
    </w:pPr>
    <w:rPr>
      <w:rFonts w:ascii="Times New Roman" w:hAnsi="Times New Roman"/>
    </w:rPr>
  </w:style>
  <w:style w:type="paragraph" w:styleId="5">
    <w:name w:val="Body Text"/>
    <w:basedOn w:val="1"/>
    <w:next w:val="6"/>
    <w:autoRedefine/>
    <w:qFormat/>
    <w:uiPriority w:val="99"/>
  </w:style>
  <w:style w:type="paragraph" w:styleId="6">
    <w:name w:val="Body Text 2"/>
    <w:basedOn w:val="1"/>
    <w:autoRedefine/>
    <w:qFormat/>
    <w:uiPriority w:val="0"/>
    <w:pPr>
      <w:spacing w:after="120" w:afterLines="0" w:line="480" w:lineRule="auto"/>
    </w:pPr>
    <w:rPr>
      <w:rFonts w:hint="default" w:ascii="Times New Roman" w:hAnsi="Times New Roman" w:eastAsia="宋体" w:cs="Times New Roman"/>
      <w:sz w:val="21"/>
    </w:rPr>
  </w:style>
  <w:style w:type="paragraph" w:styleId="7">
    <w:name w:val="Body Text Indent"/>
    <w:basedOn w:val="1"/>
    <w:autoRedefine/>
    <w:qFormat/>
    <w:uiPriority w:val="0"/>
    <w:pPr>
      <w:ind w:left="420" w:leftChars="200"/>
    </w:p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autoRedefine/>
    <w:qFormat/>
    <w:uiPriority w:val="0"/>
    <w:rPr>
      <w:b/>
      <w:bCs/>
    </w:rPr>
  </w:style>
  <w:style w:type="character" w:styleId="14">
    <w:name w:val="Hyperlink"/>
    <w:basedOn w:val="12"/>
    <w:autoRedefine/>
    <w:qFormat/>
    <w:uiPriority w:val="0"/>
    <w:rPr>
      <w:color w:val="0000FF"/>
      <w:u w:val="single"/>
    </w:rPr>
  </w:style>
  <w:style w:type="paragraph" w:customStyle="1" w:styleId="15">
    <w:name w:val="Body Text First Indent1"/>
    <w:basedOn w:val="5"/>
    <w:next w:val="5"/>
    <w:autoRedefine/>
    <w:qFormat/>
    <w:uiPriority w:val="0"/>
    <w:pPr>
      <w:tabs>
        <w:tab w:val="left" w:pos="2250"/>
      </w:tabs>
      <w:ind w:firstLine="420" w:firstLineChars="100"/>
    </w:pPr>
  </w:style>
  <w:style w:type="paragraph" w:customStyle="1" w:styleId="16">
    <w:name w:val="正文首行缩进1"/>
    <w:basedOn w:val="5"/>
    <w:autoRedefine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2340</Words>
  <Characters>2363</Characters>
  <Lines>0</Lines>
  <Paragraphs>0</Paragraphs>
  <TotalTime>0</TotalTime>
  <ScaleCrop>false</ScaleCrop>
  <LinksUpToDate>false</LinksUpToDate>
  <CharactersWithSpaces>2369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2022-02-14T03:38:00Z</dcterms:created>
  <dc:creator>峰</dc:creator>
  <cp:lastModifiedBy>大海</cp:lastModifiedBy>
  <dcterms:modified xsi:type="dcterms:W3CDTF">2024-02-21T02:25:57Z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F4DCD3E30DBA4265AEDA2458EDA59C3C_13</vt:lpwstr>
  </property>
</Properties>
</file>